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D6FB5" w14:textId="057326D8" w:rsidR="006C01C7" w:rsidRPr="007B10E7" w:rsidRDefault="006C01C7" w:rsidP="006C0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>-23</w:t>
      </w:r>
      <w:r w:rsidR="003E78F7">
        <w:rPr>
          <w:b/>
          <w:noProof/>
          <w:sz w:val="24"/>
        </w:rPr>
        <w:t>5</w:t>
      </w:r>
      <w:r w:rsidR="009D41E4">
        <w:rPr>
          <w:b/>
          <w:noProof/>
          <w:sz w:val="24"/>
        </w:rPr>
        <w:t>512</w:t>
      </w:r>
    </w:p>
    <w:p w14:paraId="54933B35" w14:textId="77777777" w:rsidR="006C01C7" w:rsidRPr="007B10E7" w:rsidRDefault="006C01C7" w:rsidP="006C0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6B2859BF" w14:textId="0E907918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  <w:r w:rsidRPr="007861B8">
        <w:rPr>
          <w:rFonts w:eastAsia="Batang" w:cs="Arial"/>
        </w:rPr>
        <w:t xml:space="preserve">(revision of </w:t>
      </w:r>
      <w:r w:rsidR="008341A9" w:rsidRPr="008341A9">
        <w:rPr>
          <w:rFonts w:eastAsia="Batang" w:cs="Arial"/>
        </w:rPr>
        <w:t>C</w:t>
      </w:r>
      <w:r w:rsidR="008341A9" w:rsidRPr="008341A9">
        <w:rPr>
          <w:rFonts w:eastAsia="Batang" w:cs="Arial" w:hint="eastAsia"/>
        </w:rPr>
        <w:t>3</w:t>
      </w:r>
      <w:r w:rsidR="008341A9" w:rsidRPr="008341A9">
        <w:rPr>
          <w:rFonts w:eastAsia="Batang" w:cs="Arial"/>
        </w:rPr>
        <w:t xml:space="preserve">-235146, </w:t>
      </w:r>
      <w:r>
        <w:rPr>
          <w:rFonts w:eastAsia="Batang" w:cs="Arial"/>
        </w:rPr>
        <w:t>C</w:t>
      </w:r>
      <w:r w:rsidRPr="00935526">
        <w:rPr>
          <w:rFonts w:eastAsia="Batang" w:cs="Arial"/>
        </w:rPr>
        <w:t>P-223110</w:t>
      </w:r>
      <w:r w:rsidRPr="007861B8">
        <w:rPr>
          <w:rFonts w:eastAsia="Batang" w:cs="Arial"/>
        </w:rPr>
        <w:t>)</w:t>
      </w:r>
    </w:p>
    <w:p w14:paraId="4243E44B" w14:textId="049ABF26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BF36CF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23D42BB1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D74BFF">
        <w:rPr>
          <w:rFonts w:ascii="Arial" w:eastAsiaTheme="minorEastAsia" w:hAnsi="Arial" w:hint="eastAsia"/>
          <w:b/>
          <w:sz w:val="24"/>
          <w:szCs w:val="24"/>
          <w:lang w:val="en-US"/>
        </w:rPr>
        <w:t>18.1.</w:t>
      </w:r>
      <w:r w:rsidR="00D74BFF">
        <w:rPr>
          <w:rFonts w:ascii="Arial" w:eastAsiaTheme="minorEastAsia" w:hAnsi="Arial"/>
          <w:b/>
          <w:sz w:val="24"/>
          <w:szCs w:val="24"/>
          <w:lang w:val="en-US"/>
        </w:rPr>
        <w:t>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0AE608DA" w14:textId="77777777" w:rsidR="00BF36CF" w:rsidRPr="00662EA5" w:rsidRDefault="00BF36CF" w:rsidP="00BF36CF">
      <w:pPr>
        <w:pStyle w:val="1"/>
        <w:rPr>
          <w:rFonts w:eastAsiaTheme="minorEastAsia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</w:t>
      </w:r>
    </w:p>
    <w:p w14:paraId="35EE3CA2" w14:textId="77777777" w:rsidR="00BF36CF" w:rsidRPr="00662EA5" w:rsidRDefault="00BF36CF" w:rsidP="00BF36CF">
      <w:pPr>
        <w:pStyle w:val="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0F98D77D" w14:textId="77777777" w:rsidR="00BF36CF" w:rsidRPr="00662EA5" w:rsidRDefault="00BF36CF" w:rsidP="00BF36CF">
      <w:pPr>
        <w:pStyle w:val="2"/>
      </w:pPr>
      <w:r w:rsidRPr="00662EA5">
        <w:t xml:space="preserve">Unique identifier: </w:t>
      </w:r>
      <w:r w:rsidRPr="00BD3010">
        <w:t>980046</w:t>
      </w:r>
    </w:p>
    <w:p w14:paraId="424CD3EB" w14:textId="20DD01CB" w:rsidR="00442909" w:rsidRPr="00442909" w:rsidRDefault="00BF36CF" w:rsidP="00BF36CF">
      <w:pPr>
        <w:spacing w:after="0"/>
        <w:ind w:right="-96"/>
        <w:rPr>
          <w:rFonts w:eastAsiaTheme="minorEastAsia"/>
        </w:rPr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</w:rPr>
              <w:t>Service(</w:t>
            </w:r>
            <w:proofErr w:type="gramEnd"/>
            <w:r w:rsidRPr="00662EA5">
              <w:rPr>
                <w:rFonts w:eastAsia="宋体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 xml:space="preserve">WID on NR </w:t>
            </w:r>
            <w:proofErr w:type="spellStart"/>
            <w:r w:rsidRPr="00662EA5">
              <w:rPr>
                <w:rFonts w:eastAsia="宋体"/>
              </w:rPr>
              <w:t>Sidelink</w:t>
            </w:r>
            <w:proofErr w:type="spellEnd"/>
            <w:r w:rsidRPr="00662EA5">
              <w:rPr>
                <w:rFonts w:eastAsia="宋体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proofErr w:type="gramStart"/>
      <w:r w:rsidR="000F5EA6" w:rsidRPr="00662EA5">
        <w:rPr>
          <w:rFonts w:hint="eastAsia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</w:t>
      </w:r>
      <w:proofErr w:type="spellStart"/>
      <w:r w:rsidR="003724AF" w:rsidRPr="00662EA5">
        <w:rPr>
          <w:rFonts w:eastAsia="宋体" w:hint="eastAsia"/>
        </w:rPr>
        <w:t>ProSe</w:t>
      </w:r>
      <w:proofErr w:type="spellEnd"/>
      <w:r w:rsidR="003724AF" w:rsidRPr="00662EA5">
        <w:rPr>
          <w:rFonts w:eastAsia="宋体" w:hint="eastAsia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 xml:space="preserve">UE-to-Network relay 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1F04CA" w:rsidRPr="00662EA5">
        <w:rPr>
          <w:rFonts w:eastAsia="等线" w:hint="eastAsia"/>
        </w:rPr>
        <w:t xml:space="preserve"> 5G </w:t>
      </w:r>
      <w:proofErr w:type="spellStart"/>
      <w:r w:rsidR="001F04CA" w:rsidRPr="00662EA5">
        <w:rPr>
          <w:rFonts w:eastAsia="等线" w:hint="eastAsia"/>
        </w:rPr>
        <w:t>ProSe</w:t>
      </w:r>
      <w:proofErr w:type="spellEnd"/>
      <w:r w:rsidR="001F04CA" w:rsidRPr="00662EA5">
        <w:rPr>
          <w:rFonts w:eastAsia="等线" w:hint="eastAsia"/>
        </w:rPr>
        <w:t xml:space="preserve">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 xml:space="preserve">direct network communication </w:t>
      </w:r>
      <w:proofErr w:type="gramStart"/>
      <w:r w:rsidR="00C551A9" w:rsidRPr="00662EA5">
        <w:rPr>
          <w:rFonts w:hint="eastAsia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7E7B18" w:rsidRPr="00662EA5">
        <w:rPr>
          <w:rFonts w:eastAsia="等线" w:hint="eastAsia"/>
        </w:rPr>
        <w:t xml:space="preserve"> 5G </w:t>
      </w:r>
      <w:proofErr w:type="spellStart"/>
      <w:r w:rsidR="007E7B18" w:rsidRPr="00662EA5">
        <w:rPr>
          <w:rFonts w:eastAsia="等线" w:hint="eastAsia"/>
        </w:rPr>
        <w:t>ProSe</w:t>
      </w:r>
      <w:proofErr w:type="spellEnd"/>
      <w:r w:rsidR="007E7B18" w:rsidRPr="00662EA5">
        <w:rPr>
          <w:rFonts w:eastAsia="等线" w:hint="eastAsia"/>
        </w:rPr>
        <w:t xml:space="preserve">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 xml:space="preserve">G </w:t>
      </w:r>
      <w:proofErr w:type="spellStart"/>
      <w:r w:rsidR="00144FDF" w:rsidRPr="00662EA5">
        <w:rPr>
          <w:rFonts w:eastAsiaTheme="minorEastAsia" w:hint="eastAsia"/>
        </w:rPr>
        <w:t>ProSe</w:t>
      </w:r>
      <w:proofErr w:type="spellEnd"/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</w:rPr>
        <w:t>path</w:t>
      </w:r>
      <w:r w:rsidR="002D2F67" w:rsidRPr="00662EA5">
        <w:rPr>
          <w:rFonts w:eastAsiaTheme="minorEastAsia" w:hint="eastAsia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</w:t>
      </w:r>
      <w:proofErr w:type="spellStart"/>
      <w:r w:rsidR="00DD7A1D" w:rsidRPr="00662EA5">
        <w:rPr>
          <w:rFonts w:eastAsiaTheme="minorEastAsia"/>
        </w:rPr>
        <w:t>ProSe</w:t>
      </w:r>
      <w:proofErr w:type="spellEnd"/>
      <w:r w:rsidR="00DD7A1D" w:rsidRPr="00662EA5">
        <w:rPr>
          <w:rFonts w:eastAsiaTheme="minorEastAsia"/>
        </w:rPr>
        <w:t xml:space="preserve">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proofErr w:type="gramStart"/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</w:rPr>
        <w:t xml:space="preserve">support </w:t>
      </w:r>
      <w:r w:rsidRPr="00A700B0">
        <w:t>broadcasting warning messages</w:t>
      </w:r>
      <w:r w:rsidRPr="000C4E7A">
        <w:rPr>
          <w:rFonts w:eastAsia="宋体"/>
        </w:rPr>
        <w:t xml:space="preserve"> </w:t>
      </w:r>
      <w:r w:rsidRPr="00662EA5">
        <w:rPr>
          <w:rFonts w:eastAsia="宋体"/>
        </w:rPr>
        <w:t xml:space="preserve">over </w:t>
      </w:r>
      <w:r w:rsidRPr="00662EA5">
        <w:rPr>
          <w:rFonts w:eastAsiaTheme="minorEastAsia"/>
        </w:rPr>
        <w:t xml:space="preserve">5G </w:t>
      </w:r>
      <w:proofErr w:type="spellStart"/>
      <w:r w:rsidRPr="00662EA5">
        <w:rPr>
          <w:rFonts w:eastAsiaTheme="minorEastAsia"/>
        </w:rPr>
        <w:t>ProSe</w:t>
      </w:r>
      <w:proofErr w:type="spellEnd"/>
      <w:r w:rsidRPr="00662EA5">
        <w:rPr>
          <w:rFonts w:eastAsiaTheme="minorEastAsia"/>
        </w:rPr>
        <w:t xml:space="preserve"> </w:t>
      </w:r>
      <w:r w:rsidRPr="00662EA5">
        <w:rPr>
          <w:rFonts w:eastAsia="宋体"/>
        </w:rPr>
        <w:t xml:space="preserve">UE-to-network </w:t>
      </w:r>
      <w:proofErr w:type="gramStart"/>
      <w:r w:rsidRPr="00662EA5">
        <w:rPr>
          <w:rFonts w:eastAsia="宋体"/>
        </w:rPr>
        <w:t>relay</w:t>
      </w:r>
      <w:r>
        <w:rPr>
          <w:rFonts w:eastAsia="宋体" w:hint="eastAsia"/>
        </w:rPr>
        <w:t>;</w:t>
      </w:r>
      <w:proofErr w:type="gramEnd"/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6" w:name="OLE_LINK22"/>
      <w:bookmarkStart w:id="7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r w:rsidR="00ED222D">
        <w:rPr>
          <w:rFonts w:eastAsiaTheme="minorEastAsia" w:hint="eastAsia"/>
        </w:rPr>
        <w:t xml:space="preserve"> and</w:t>
      </w:r>
    </w:p>
    <w:bookmarkEnd w:id="6"/>
    <w:bookmarkEnd w:id="7"/>
    <w:p w14:paraId="30A1FE33" w14:textId="6BB61574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 procedure to cover particular interactions between </w:t>
      </w:r>
      <w:proofErr w:type="gramStart"/>
      <w:r w:rsidRPr="00662EA5" w:rsidDel="001F3309">
        <w:t>proximity based</w:t>
      </w:r>
      <w:proofErr w:type="gramEnd"/>
      <w:r w:rsidRPr="00662EA5" w:rsidDel="001F3309">
        <w:t xml:space="preserve">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r w:rsidR="003762D1">
        <w:rPr>
          <w:rFonts w:eastAsiaTheme="minorEastAsia" w:hint="eastAsia"/>
        </w:rPr>
        <w:t>.</w:t>
      </w:r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r w:rsidR="003762D1">
        <w:rPr>
          <w:rFonts w:eastAsiaTheme="minorEastAsia" w:hint="eastAsia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rPr>
          <w:rFonts w:hint="eastAsia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4361EA3E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</w:rPr>
        <w:t>.</w:t>
      </w:r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025B4196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update to the AMF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r w:rsidR="00D60764">
        <w:rPr>
          <w:rFonts w:eastAsiaTheme="minorEastAsia" w:hint="eastAsia"/>
        </w:rPr>
        <w:t>UE context</w:t>
      </w:r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01EFC773" w:rsidR="0083745A" w:rsidRPr="00662EA5" w:rsidRDefault="0083745A" w:rsidP="003B0AA1">
      <w:pPr>
        <w:pStyle w:val="B1"/>
      </w:pPr>
      <w:r w:rsidRPr="00662EA5">
        <w:t>-</w:t>
      </w:r>
      <w:r w:rsidRPr="00662EA5">
        <w:tab/>
        <w:t>update to the NRF for NF/NF service selection</w:t>
      </w:r>
      <w:r w:rsidR="00F829C2" w:rsidRPr="00662EA5">
        <w:t xml:space="preserve"> to support </w:t>
      </w:r>
      <w:proofErr w:type="gramStart"/>
      <w:r w:rsidR="00F829C2" w:rsidRPr="00662EA5">
        <w:t>proximity based</w:t>
      </w:r>
      <w:proofErr w:type="gramEnd"/>
      <w:r w:rsidR="00F829C2"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6C0EA7BA" w:rsidR="0083745A" w:rsidRPr="003762D1" w:rsidRDefault="0083745A" w:rsidP="0083745A">
      <w:pPr>
        <w:pStyle w:val="B1"/>
      </w:pPr>
      <w:r w:rsidRPr="00662EA5">
        <w:t>-</w:t>
      </w:r>
      <w:r w:rsidRPr="00662EA5">
        <w:tab/>
        <w:t xml:space="preserve">update to UDM and UDR to </w:t>
      </w:r>
      <w:r w:rsidR="0020307E" w:rsidRPr="00662EA5">
        <w:t xml:space="preserve">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</w:p>
    <w:p w14:paraId="62608470" w14:textId="09458335" w:rsidR="0025761A" w:rsidRPr="00662EA5" w:rsidRDefault="0025761A" w:rsidP="0025761A">
      <w:pPr>
        <w:pStyle w:val="B1"/>
      </w:pPr>
      <w:r w:rsidRPr="00662EA5">
        <w:t>-</w:t>
      </w:r>
      <w:r w:rsidRPr="00662EA5">
        <w:tab/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5B3B4C14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</w:t>
      </w:r>
      <w:proofErr w:type="spellStart"/>
      <w:r w:rsidR="00453842" w:rsidRPr="00662EA5">
        <w:rPr>
          <w:rFonts w:eastAsiaTheme="minorEastAsia" w:hint="eastAsia"/>
        </w:rPr>
        <w:t>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proofErr w:type="spellEnd"/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 xml:space="preserve">to support </w:t>
      </w:r>
      <w:proofErr w:type="gramStart"/>
      <w:r w:rsidRPr="00662EA5">
        <w:rPr>
          <w:rFonts w:eastAsiaTheme="minorEastAsia"/>
        </w:rPr>
        <w:t>proximity based</w:t>
      </w:r>
      <w:proofErr w:type="gramEnd"/>
      <w:r w:rsidRPr="00662EA5">
        <w:rPr>
          <w:rFonts w:eastAsiaTheme="minorEastAsia"/>
        </w:rPr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r w:rsidR="003762D1">
        <w:rPr>
          <w:rFonts w:eastAsiaTheme="minorEastAsia" w:hint="eastAsia"/>
        </w:rPr>
        <w:t>.</w:t>
      </w:r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523DF243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</w:t>
      </w:r>
      <w:proofErr w:type="gramStart"/>
      <w:r w:rsidRPr="00662EA5">
        <w:t>proximity based</w:t>
      </w:r>
      <w:proofErr w:type="gramEnd"/>
      <w:r w:rsidRPr="00662EA5">
        <w:t xml:space="preserve">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211CCF">
        <w:rPr>
          <w:rFonts w:eastAsiaTheme="minorEastAsia" w:hint="eastAsia"/>
        </w:rPr>
        <w:t>,</w:t>
      </w:r>
      <w:r w:rsidR="00211CCF">
        <w:rPr>
          <w:rFonts w:eastAsiaTheme="minorEastAsia"/>
        </w:rPr>
        <w:t xml:space="preserve"> configuration for</w:t>
      </w:r>
      <w:r w:rsidR="00211CCF" w:rsidRPr="00662EA5">
        <w:rPr>
          <w:rFonts w:eastAsiaTheme="minorEastAsia"/>
        </w:rPr>
        <w:t xml:space="preserve"> </w:t>
      </w:r>
      <w:r w:rsidR="00211CCF" w:rsidRPr="00A700B0">
        <w:t>broadcasting warning messages</w:t>
      </w:r>
      <w:r w:rsidR="00211CCF" w:rsidRPr="000C4E7A">
        <w:rPr>
          <w:rFonts w:eastAsia="宋体"/>
        </w:rPr>
        <w:t xml:space="preserve"> </w:t>
      </w:r>
      <w:r w:rsidR="00211CCF" w:rsidRPr="00662EA5">
        <w:rPr>
          <w:rFonts w:eastAsia="宋体"/>
        </w:rPr>
        <w:t xml:space="preserve">over </w:t>
      </w:r>
      <w:r w:rsidR="00211CCF" w:rsidRPr="00662EA5">
        <w:rPr>
          <w:rFonts w:eastAsiaTheme="minorEastAsia"/>
        </w:rPr>
        <w:t xml:space="preserve">5G </w:t>
      </w:r>
      <w:proofErr w:type="spellStart"/>
      <w:r w:rsidR="00211CCF" w:rsidRPr="00662EA5">
        <w:rPr>
          <w:rFonts w:eastAsiaTheme="minorEastAsia"/>
        </w:rPr>
        <w:t>ProSe</w:t>
      </w:r>
      <w:proofErr w:type="spellEnd"/>
      <w:r w:rsidR="00211CCF" w:rsidRPr="00662EA5">
        <w:rPr>
          <w:rFonts w:eastAsiaTheme="minorEastAsia"/>
        </w:rPr>
        <w:t xml:space="preserve"> </w:t>
      </w:r>
      <w:r w:rsidR="00211CCF" w:rsidRPr="00662EA5">
        <w:rPr>
          <w:rFonts w:eastAsia="宋体"/>
        </w:rPr>
        <w:t>UE-to-network relay</w:t>
      </w:r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</w:t>
            </w:r>
            <w:proofErr w:type="gramEnd"/>
            <w:r w:rsidR="00E22F6D" w:rsidRPr="00662EA5">
              <w:t xml:space="preserve">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</w:t>
            </w:r>
            <w:proofErr w:type="spellStart"/>
            <w:r w:rsidR="00E22F6D" w:rsidRPr="00662EA5">
              <w:t>ProSe</w:t>
            </w:r>
            <w:proofErr w:type="spellEnd"/>
            <w:r w:rsidR="00E22F6D" w:rsidRPr="00662EA5">
              <w:t>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119C2222" w:rsidR="00E22F6D" w:rsidRPr="00662EA5" w:rsidRDefault="00C3583C" w:rsidP="00960793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>March</w:t>
            </w:r>
            <w:r w:rsidR="00960793">
              <w:rPr>
                <w:rFonts w:eastAsiaTheme="minorEastAsia" w:hint="eastAsia"/>
              </w:rPr>
              <w:t xml:space="preserve">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DD63749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0E13C98F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282824DA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271A97FD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</w:rPr>
              <w:t>ProSe</w:t>
            </w:r>
            <w:proofErr w:type="spellEnd"/>
            <w:r w:rsidRPr="00662EA5">
              <w:rPr>
                <w:rFonts w:eastAsiaTheme="minorEastAsia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424581C1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7F8F8F78" w:rsidR="004A2128" w:rsidRPr="00662EA5" w:rsidRDefault="00BA5194" w:rsidP="004407E4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</w:rPr>
              <w:t xml:space="preserve">for Application Data </w:t>
            </w:r>
            <w:r w:rsidR="004A2128" w:rsidRPr="00662EA5">
              <w:t xml:space="preserve">in order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417FDDF0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EFD0D4C" w:rsidR="004A2128" w:rsidRPr="00662EA5" w:rsidRDefault="00151042" w:rsidP="00151042">
            <w:r>
              <w:rPr>
                <w:rFonts w:eastAsiaTheme="minorEastAsia" w:hint="eastAsia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the </w:t>
            </w:r>
            <w:proofErr w:type="spellStart"/>
            <w:r w:rsidR="004A2128" w:rsidRPr="00662EA5">
              <w:t>Nnef_ServiceParameter</w:t>
            </w:r>
            <w:proofErr w:type="spellEnd"/>
            <w:r w:rsidR="004A2128" w:rsidRPr="00662EA5">
              <w:t xml:space="preserve"> service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</w:rPr>
              <w:t>from the AF</w:t>
            </w:r>
            <w:r w:rsidR="004A2128" w:rsidRPr="00662EA5">
              <w:t xml:space="preserve"> for 5G </w:t>
            </w:r>
            <w:proofErr w:type="spellStart"/>
            <w:r w:rsidR="004A2128" w:rsidRPr="00662EA5">
              <w:t>ProSe</w:t>
            </w:r>
            <w:proofErr w:type="spellEnd"/>
            <w:r w:rsidR="004A2128" w:rsidRPr="00662EA5">
              <w:t xml:space="preserve">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CF3E9C8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645CA14E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A50CB8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 xml:space="preserve">5G </w:t>
            </w:r>
            <w:proofErr w:type="spellStart"/>
            <w:r w:rsidR="004A2128" w:rsidRPr="00662EA5">
              <w:t>ProSe</w:t>
            </w:r>
            <w:proofErr w:type="spellEnd"/>
            <w:r w:rsidR="004A2128" w:rsidRPr="00662EA5">
              <w:t xml:space="preserve"> Key Management Services</w:t>
            </w:r>
            <w:r w:rsidR="004A2128"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</w:rPr>
              <w:t xml:space="preserve"> support of user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66E5D173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19A1041E" w:rsidR="004A2128" w:rsidRPr="00662EA5" w:rsidRDefault="00C13DB0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 xml:space="preserve">5G </w:t>
            </w:r>
            <w:proofErr w:type="spellStart"/>
            <w:r w:rsidR="004A2128" w:rsidRPr="00662EA5">
              <w:rPr>
                <w:rFonts w:eastAsiaTheme="minorEastAsia" w:hint="eastAsia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</w:rPr>
              <w:t xml:space="preserve"> Anchor </w:t>
            </w:r>
            <w:r w:rsidR="004A2128" w:rsidRPr="00662EA5">
              <w:t>Services</w:t>
            </w:r>
            <w:r w:rsidR="004A2128"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</w:rPr>
              <w:t xml:space="preserve"> support of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5127B67C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7B9086BD" w:rsidR="004A2128" w:rsidRPr="00662EA5" w:rsidRDefault="007E35E0" w:rsidP="005C0CDD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UDM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728DFCB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4C25D712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62B8A37B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UDR services for subscription data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 </w:t>
            </w:r>
            <w:r w:rsidR="004A2128"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60648CA2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0C7412B9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 on NRF on NF / NF service selection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5BFEFDF3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60613CB3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on AMF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0D628EA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90828B0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</w:rPr>
              <w:t xml:space="preserve">or update to existing common data types </w:t>
            </w:r>
            <w:r w:rsidR="004A2128" w:rsidRPr="00662EA5">
              <w:t xml:space="preserve">applicable for multiple 5G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690DB75C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E4032F1" w:rsidR="004A2128" w:rsidRPr="00662EA5" w:rsidRDefault="005D55D9" w:rsidP="005C2496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FEF1E52" w:rsidR="004A2128" w:rsidRPr="00662EA5" w:rsidRDefault="004A2128" w:rsidP="00037436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33E9A3C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  <w:r w:rsidR="00211CCF">
              <w:rPr>
                <w:rFonts w:eastAsiaTheme="minorEastAsia"/>
              </w:rPr>
              <w:t>, configuration for</w:t>
            </w:r>
            <w:r w:rsidR="00211CCF" w:rsidRPr="00662EA5">
              <w:rPr>
                <w:rFonts w:eastAsiaTheme="minorEastAsia"/>
              </w:rPr>
              <w:t xml:space="preserve"> </w:t>
            </w:r>
            <w:r w:rsidR="00211CCF" w:rsidRPr="00A700B0">
              <w:t>broadcasting warning messages</w:t>
            </w:r>
            <w:r w:rsidR="00211CCF" w:rsidRPr="000C4E7A">
              <w:rPr>
                <w:rFonts w:eastAsia="宋体"/>
              </w:rPr>
              <w:t xml:space="preserve"> </w:t>
            </w:r>
            <w:r w:rsidR="00211CCF" w:rsidRPr="00662EA5">
              <w:rPr>
                <w:rFonts w:eastAsia="宋体"/>
              </w:rPr>
              <w:t xml:space="preserve">over </w:t>
            </w:r>
            <w:r w:rsidR="00211CCF" w:rsidRPr="00662EA5">
              <w:rPr>
                <w:rFonts w:eastAsiaTheme="minorEastAsia"/>
              </w:rPr>
              <w:t xml:space="preserve">5G </w:t>
            </w:r>
            <w:proofErr w:type="spellStart"/>
            <w:r w:rsidR="00211CCF" w:rsidRPr="00662EA5">
              <w:rPr>
                <w:rFonts w:eastAsiaTheme="minorEastAsia"/>
              </w:rPr>
              <w:t>ProSe</w:t>
            </w:r>
            <w:proofErr w:type="spellEnd"/>
            <w:r w:rsidR="00211CCF" w:rsidRPr="00662EA5">
              <w:rPr>
                <w:rFonts w:eastAsiaTheme="minorEastAsia"/>
              </w:rPr>
              <w:t xml:space="preserve"> </w:t>
            </w:r>
            <w:r w:rsidR="00211CCF" w:rsidRPr="00662EA5">
              <w:rPr>
                <w:rFonts w:eastAsia="宋体"/>
              </w:rPr>
              <w:t>UE-to-network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636AF04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proofErr w:type="spellStart"/>
      <w:r w:rsidR="00FC62B9" w:rsidRPr="00662EA5">
        <w:rPr>
          <w:rFonts w:hint="eastAsia"/>
        </w:rPr>
        <w:t>Xiaoyan</w:t>
      </w:r>
      <w:proofErr w:type="spellEnd"/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proofErr w:type="spellStart"/>
            <w:r w:rsidRPr="00662EA5">
              <w:rPr>
                <w:rFonts w:hint="eastAsia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proofErr w:type="spellStart"/>
            <w:r w:rsidRPr="00662EA5"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  <w:tr w:rsidR="00515C41" w:rsidRPr="002D76DA" w14:paraId="0D4931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D67F0" w14:textId="2EB2E556" w:rsidR="00515C41" w:rsidRDefault="00515C41" w:rsidP="001C5C86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Philips International B.V.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03AF" w14:textId="77777777" w:rsidR="00572507" w:rsidRDefault="00572507">
      <w:r>
        <w:separator/>
      </w:r>
    </w:p>
  </w:endnote>
  <w:endnote w:type="continuationSeparator" w:id="0">
    <w:p w14:paraId="57C61861" w14:textId="77777777" w:rsidR="00572507" w:rsidRDefault="0057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F76E0" w14:textId="77777777" w:rsidR="00572507" w:rsidRDefault="00572507">
      <w:r>
        <w:separator/>
      </w:r>
    </w:p>
  </w:footnote>
  <w:footnote w:type="continuationSeparator" w:id="0">
    <w:p w14:paraId="4DCF3D93" w14:textId="77777777" w:rsidR="00572507" w:rsidRDefault="00572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554045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6683853">
    <w:abstractNumId w:val="5"/>
  </w:num>
  <w:num w:numId="3" w16cid:durableId="1760562537">
    <w:abstractNumId w:val="4"/>
  </w:num>
  <w:num w:numId="4" w16cid:durableId="970792327">
    <w:abstractNumId w:val="3"/>
  </w:num>
  <w:num w:numId="5" w16cid:durableId="829056949">
    <w:abstractNumId w:val="7"/>
  </w:num>
  <w:num w:numId="6" w16cid:durableId="230387994">
    <w:abstractNumId w:val="6"/>
  </w:num>
  <w:num w:numId="7" w16cid:durableId="51082383">
    <w:abstractNumId w:val="1"/>
  </w:num>
  <w:num w:numId="8" w16cid:durableId="47927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D6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1CCF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113D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E78F7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1DFA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15C41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7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01C7"/>
    <w:rsid w:val="006C3A28"/>
    <w:rsid w:val="006C4326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A77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1A9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C99"/>
    <w:rsid w:val="009C7E87"/>
    <w:rsid w:val="009D0CB6"/>
    <w:rsid w:val="009D1D69"/>
    <w:rsid w:val="009D41E4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0EC3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6CF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3BB1"/>
    <w:rsid w:val="00D34921"/>
    <w:rsid w:val="00D37B3A"/>
    <w:rsid w:val="00D4095B"/>
    <w:rsid w:val="00D42A89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4BFF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57EF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222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37490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65B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D8135E6D-5CAF-4407-A4E8-C2616083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78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3E78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3E78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E78F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E78F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E78F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E78F7"/>
    <w:pPr>
      <w:outlineLvl w:val="5"/>
    </w:pPr>
  </w:style>
  <w:style w:type="paragraph" w:styleId="7">
    <w:name w:val="heading 7"/>
    <w:basedOn w:val="H6"/>
    <w:next w:val="a"/>
    <w:qFormat/>
    <w:rsid w:val="003E78F7"/>
    <w:pPr>
      <w:outlineLvl w:val="6"/>
    </w:pPr>
  </w:style>
  <w:style w:type="paragraph" w:styleId="8">
    <w:name w:val="heading 8"/>
    <w:basedOn w:val="1"/>
    <w:next w:val="a"/>
    <w:link w:val="80"/>
    <w:qFormat/>
    <w:rsid w:val="003E78F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78F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3E78F7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3E78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E78F7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78F7"/>
    <w:pPr>
      <w:spacing w:before="180"/>
      <w:ind w:left="2693" w:hanging="2693"/>
    </w:pPr>
    <w:rPr>
      <w:b/>
    </w:rPr>
  </w:style>
  <w:style w:type="paragraph" w:styleId="TOC1">
    <w:name w:val="toc 1"/>
    <w:semiHidden/>
    <w:rsid w:val="003E78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E78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E78F7"/>
    <w:pPr>
      <w:ind w:left="1701" w:hanging="1701"/>
    </w:pPr>
  </w:style>
  <w:style w:type="paragraph" w:styleId="TOC4">
    <w:name w:val="toc 4"/>
    <w:basedOn w:val="TOC3"/>
    <w:semiHidden/>
    <w:rsid w:val="003E78F7"/>
    <w:pPr>
      <w:ind w:left="1418" w:hanging="1418"/>
    </w:pPr>
  </w:style>
  <w:style w:type="paragraph" w:styleId="TOC3">
    <w:name w:val="toc 3"/>
    <w:basedOn w:val="TOC2"/>
    <w:semiHidden/>
    <w:rsid w:val="003E78F7"/>
    <w:pPr>
      <w:ind w:left="1134" w:hanging="1134"/>
    </w:pPr>
  </w:style>
  <w:style w:type="paragraph" w:styleId="TOC2">
    <w:name w:val="toc 2"/>
    <w:basedOn w:val="TOC1"/>
    <w:semiHidden/>
    <w:rsid w:val="003E78F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E78F7"/>
    <w:pPr>
      <w:ind w:left="284"/>
    </w:pPr>
  </w:style>
  <w:style w:type="paragraph" w:styleId="10">
    <w:name w:val="index 1"/>
    <w:basedOn w:val="a"/>
    <w:semiHidden/>
    <w:rsid w:val="003E78F7"/>
    <w:pPr>
      <w:keepLines/>
      <w:spacing w:after="0"/>
    </w:pPr>
  </w:style>
  <w:style w:type="paragraph" w:customStyle="1" w:styleId="ZH">
    <w:name w:val="ZH"/>
    <w:rsid w:val="003E78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78F7"/>
    <w:pPr>
      <w:outlineLvl w:val="9"/>
    </w:pPr>
  </w:style>
  <w:style w:type="paragraph" w:styleId="22">
    <w:name w:val="List Number 2"/>
    <w:basedOn w:val="ad"/>
    <w:rsid w:val="003E78F7"/>
    <w:pPr>
      <w:ind w:left="851"/>
    </w:pPr>
  </w:style>
  <w:style w:type="character" w:styleId="ae">
    <w:name w:val="footnote reference"/>
    <w:basedOn w:val="a0"/>
    <w:semiHidden/>
    <w:rsid w:val="003E78F7"/>
    <w:rPr>
      <w:b/>
      <w:position w:val="6"/>
      <w:sz w:val="16"/>
    </w:rPr>
  </w:style>
  <w:style w:type="paragraph" w:styleId="af">
    <w:name w:val="footnote text"/>
    <w:basedOn w:val="a"/>
    <w:semiHidden/>
    <w:rsid w:val="003E78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78F7"/>
    <w:pPr>
      <w:jc w:val="center"/>
    </w:pPr>
  </w:style>
  <w:style w:type="paragraph" w:customStyle="1" w:styleId="TF">
    <w:name w:val="TF"/>
    <w:basedOn w:val="TH"/>
    <w:rsid w:val="003E78F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3E78F7"/>
    <w:pPr>
      <w:keepLines/>
      <w:ind w:left="1135" w:hanging="851"/>
    </w:pPr>
  </w:style>
  <w:style w:type="paragraph" w:styleId="TOC9">
    <w:name w:val="toc 9"/>
    <w:basedOn w:val="TOC8"/>
    <w:semiHidden/>
    <w:rsid w:val="003E78F7"/>
    <w:pPr>
      <w:ind w:left="1418" w:hanging="1418"/>
    </w:pPr>
  </w:style>
  <w:style w:type="paragraph" w:customStyle="1" w:styleId="EX">
    <w:name w:val="EX"/>
    <w:basedOn w:val="a"/>
    <w:rsid w:val="003E78F7"/>
    <w:pPr>
      <w:keepLines/>
      <w:ind w:left="1702" w:hanging="1418"/>
    </w:pPr>
  </w:style>
  <w:style w:type="paragraph" w:customStyle="1" w:styleId="FP">
    <w:name w:val="FP"/>
    <w:basedOn w:val="a"/>
    <w:rsid w:val="003E78F7"/>
    <w:pPr>
      <w:spacing w:after="0"/>
    </w:pPr>
  </w:style>
  <w:style w:type="paragraph" w:customStyle="1" w:styleId="LD">
    <w:name w:val="LD"/>
    <w:rsid w:val="003E78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78F7"/>
    <w:pPr>
      <w:spacing w:after="0"/>
    </w:pPr>
  </w:style>
  <w:style w:type="paragraph" w:customStyle="1" w:styleId="EW">
    <w:name w:val="EW"/>
    <w:basedOn w:val="EX"/>
    <w:rsid w:val="003E78F7"/>
    <w:pPr>
      <w:spacing w:after="0"/>
    </w:pPr>
  </w:style>
  <w:style w:type="paragraph" w:styleId="TOC6">
    <w:name w:val="toc 6"/>
    <w:basedOn w:val="TOC5"/>
    <w:next w:val="a"/>
    <w:semiHidden/>
    <w:rsid w:val="003E78F7"/>
    <w:pPr>
      <w:ind w:left="1985" w:hanging="1985"/>
    </w:pPr>
  </w:style>
  <w:style w:type="paragraph" w:styleId="TOC7">
    <w:name w:val="toc 7"/>
    <w:basedOn w:val="TOC6"/>
    <w:next w:val="a"/>
    <w:semiHidden/>
    <w:rsid w:val="003E78F7"/>
    <w:pPr>
      <w:ind w:left="2268" w:hanging="2268"/>
    </w:pPr>
  </w:style>
  <w:style w:type="paragraph" w:styleId="23">
    <w:name w:val="List Bullet 2"/>
    <w:basedOn w:val="af0"/>
    <w:rsid w:val="003E78F7"/>
    <w:pPr>
      <w:ind w:left="851"/>
    </w:pPr>
  </w:style>
  <w:style w:type="paragraph" w:styleId="30">
    <w:name w:val="List Bullet 3"/>
    <w:basedOn w:val="23"/>
    <w:rsid w:val="003E78F7"/>
    <w:pPr>
      <w:ind w:left="1135"/>
    </w:pPr>
  </w:style>
  <w:style w:type="paragraph" w:styleId="ad">
    <w:name w:val="List Number"/>
    <w:basedOn w:val="af1"/>
    <w:rsid w:val="003E78F7"/>
  </w:style>
  <w:style w:type="paragraph" w:customStyle="1" w:styleId="EQ">
    <w:name w:val="EQ"/>
    <w:basedOn w:val="a"/>
    <w:next w:val="a"/>
    <w:rsid w:val="003E78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E78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78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78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78F7"/>
    <w:pPr>
      <w:jc w:val="right"/>
    </w:pPr>
  </w:style>
  <w:style w:type="paragraph" w:customStyle="1" w:styleId="H6">
    <w:name w:val="H6"/>
    <w:basedOn w:val="5"/>
    <w:next w:val="a"/>
    <w:rsid w:val="003E78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78F7"/>
    <w:pPr>
      <w:ind w:left="851" w:hanging="851"/>
    </w:pPr>
  </w:style>
  <w:style w:type="paragraph" w:customStyle="1" w:styleId="ZA">
    <w:name w:val="ZA"/>
    <w:rsid w:val="003E78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78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78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78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78F7"/>
    <w:pPr>
      <w:framePr w:wrap="notBeside" w:y="16161"/>
    </w:pPr>
  </w:style>
  <w:style w:type="character" w:customStyle="1" w:styleId="ZGSM">
    <w:name w:val="ZGSM"/>
    <w:rsid w:val="003E78F7"/>
  </w:style>
  <w:style w:type="paragraph" w:styleId="24">
    <w:name w:val="List 2"/>
    <w:basedOn w:val="af1"/>
    <w:rsid w:val="003E78F7"/>
    <w:pPr>
      <w:ind w:left="851"/>
    </w:pPr>
  </w:style>
  <w:style w:type="paragraph" w:customStyle="1" w:styleId="ZG">
    <w:name w:val="ZG"/>
    <w:rsid w:val="003E78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3E78F7"/>
    <w:pPr>
      <w:ind w:left="1135"/>
    </w:pPr>
  </w:style>
  <w:style w:type="paragraph" w:styleId="40">
    <w:name w:val="List 4"/>
    <w:basedOn w:val="31"/>
    <w:rsid w:val="003E78F7"/>
    <w:pPr>
      <w:ind w:left="1418"/>
    </w:pPr>
  </w:style>
  <w:style w:type="paragraph" w:styleId="50">
    <w:name w:val="List 5"/>
    <w:basedOn w:val="40"/>
    <w:rsid w:val="003E78F7"/>
    <w:pPr>
      <w:ind w:left="1702"/>
    </w:pPr>
  </w:style>
  <w:style w:type="paragraph" w:customStyle="1" w:styleId="EditorsNote">
    <w:name w:val="Editor's Note"/>
    <w:basedOn w:val="NO"/>
    <w:rsid w:val="003E78F7"/>
    <w:rPr>
      <w:color w:val="FF0000"/>
    </w:rPr>
  </w:style>
  <w:style w:type="paragraph" w:styleId="af1">
    <w:name w:val="List"/>
    <w:basedOn w:val="a"/>
    <w:rsid w:val="003E78F7"/>
    <w:pPr>
      <w:ind w:left="568" w:hanging="284"/>
    </w:pPr>
  </w:style>
  <w:style w:type="paragraph" w:styleId="af0">
    <w:name w:val="List Bullet"/>
    <w:basedOn w:val="af1"/>
    <w:rsid w:val="003E78F7"/>
  </w:style>
  <w:style w:type="paragraph" w:styleId="41">
    <w:name w:val="List Bullet 4"/>
    <w:basedOn w:val="30"/>
    <w:rsid w:val="003E78F7"/>
    <w:pPr>
      <w:ind w:left="1418"/>
    </w:pPr>
  </w:style>
  <w:style w:type="paragraph" w:styleId="51">
    <w:name w:val="List Bullet 5"/>
    <w:basedOn w:val="41"/>
    <w:rsid w:val="003E78F7"/>
    <w:pPr>
      <w:ind w:left="1702"/>
    </w:pPr>
  </w:style>
  <w:style w:type="paragraph" w:customStyle="1" w:styleId="B1">
    <w:name w:val="B1"/>
    <w:basedOn w:val="af1"/>
    <w:link w:val="B1Char"/>
    <w:rsid w:val="003E78F7"/>
  </w:style>
  <w:style w:type="paragraph" w:customStyle="1" w:styleId="B2">
    <w:name w:val="B2"/>
    <w:basedOn w:val="24"/>
    <w:link w:val="B2Char"/>
    <w:rsid w:val="003E78F7"/>
  </w:style>
  <w:style w:type="paragraph" w:customStyle="1" w:styleId="B3">
    <w:name w:val="B3"/>
    <w:basedOn w:val="31"/>
    <w:link w:val="B3Car"/>
    <w:rsid w:val="003E78F7"/>
  </w:style>
  <w:style w:type="paragraph" w:customStyle="1" w:styleId="B4">
    <w:name w:val="B4"/>
    <w:basedOn w:val="40"/>
    <w:rsid w:val="003E78F7"/>
  </w:style>
  <w:style w:type="paragraph" w:customStyle="1" w:styleId="B5">
    <w:name w:val="B5"/>
    <w:basedOn w:val="50"/>
    <w:rsid w:val="003E78F7"/>
  </w:style>
  <w:style w:type="paragraph" w:styleId="af2">
    <w:name w:val="footer"/>
    <w:basedOn w:val="a4"/>
    <w:rsid w:val="003E78F7"/>
    <w:pPr>
      <w:jc w:val="center"/>
    </w:pPr>
    <w:rPr>
      <w:i/>
    </w:rPr>
  </w:style>
  <w:style w:type="paragraph" w:customStyle="1" w:styleId="ZTD">
    <w:name w:val="ZTD"/>
    <w:basedOn w:val="ZB"/>
    <w:rsid w:val="003E78F7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D1D18-DE17-4481-9AA2-F16EA79E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catt_v2</cp:lastModifiedBy>
  <cp:revision>11</cp:revision>
  <cp:lastPrinted>2000-02-29T10:31:00Z</cp:lastPrinted>
  <dcterms:created xsi:type="dcterms:W3CDTF">2023-10-31T02:39:00Z</dcterms:created>
  <dcterms:modified xsi:type="dcterms:W3CDTF">2023-11-16T12:07:00Z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